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6"/>
          <w:szCs w:val="96"/>
          <w:lang w:val="en-US" w:eastAsia="zh-CN"/>
        </w:rPr>
      </w:pPr>
      <w:r>
        <w:rPr>
          <w:rFonts w:hint="eastAsia"/>
          <w:b/>
          <w:bCs/>
          <w:sz w:val="56"/>
          <w:szCs w:val="96"/>
          <w:lang w:eastAsia="zh-CN"/>
        </w:rPr>
        <w:t>云黑相关条例规定</w:t>
      </w:r>
      <w:r>
        <w:rPr>
          <w:rFonts w:hint="eastAsia"/>
          <w:b/>
          <w:bCs/>
          <w:sz w:val="56"/>
          <w:szCs w:val="96"/>
          <w:lang w:val="en-US" w:eastAsia="zh-CN"/>
        </w:rPr>
        <w:t>(正式版)</w:t>
      </w:r>
    </w:p>
    <w:p>
      <w:pPr>
        <w:jc w:val="center"/>
        <w:rPr>
          <w:rFonts w:hint="eastAsia"/>
          <w:b/>
          <w:bCs/>
          <w:sz w:val="36"/>
          <w:szCs w:val="44"/>
          <w:lang w:val="en-US" w:eastAsia="zh-CN"/>
        </w:rPr>
      </w:pPr>
    </w:p>
    <w:p>
      <w:pPr>
        <w:numPr>
          <w:ilvl w:val="0"/>
          <w:numId w:val="1"/>
        </w:numPr>
        <w:ind w:left="420" w:leftChars="0" w:hanging="420" w:firstLineChars="0"/>
        <w:jc w:val="left"/>
        <w:rPr>
          <w:rFonts w:hint="eastAsia"/>
          <w:b/>
          <w:bCs/>
          <w:sz w:val="36"/>
          <w:szCs w:val="44"/>
          <w:lang w:val="en-US" w:eastAsia="zh-CN"/>
        </w:rPr>
      </w:pPr>
      <w:r>
        <w:rPr>
          <w:rFonts w:hint="eastAsia"/>
          <w:b/>
          <w:bCs/>
          <w:sz w:val="36"/>
          <w:szCs w:val="44"/>
          <w:lang w:val="en-US" w:eastAsia="zh-CN"/>
        </w:rPr>
        <w:t>接受举报申请的范围</w:t>
      </w:r>
      <w:r>
        <w:rPr>
          <w:rStyle w:val="7"/>
          <w:rFonts w:hint="eastAsia"/>
          <w:b/>
          <w:bCs/>
          <w:sz w:val="36"/>
          <w:szCs w:val="44"/>
          <w:lang w:val="en-US" w:eastAsia="zh-CN"/>
        </w:rPr>
        <w:endnoteReference w:id="0"/>
      </w:r>
    </w:p>
    <w:p>
      <w:pPr>
        <w:numPr>
          <w:ilvl w:val="0"/>
          <w:numId w:val="0"/>
        </w:numPr>
        <w:ind w:leftChars="0"/>
        <w:jc w:val="center"/>
        <w:rPr>
          <w:rFonts w:hint="eastAsia"/>
          <w:b/>
          <w:bCs/>
          <w:sz w:val="28"/>
          <w:szCs w:val="36"/>
          <w:lang w:val="en-US" w:eastAsia="zh-CN"/>
        </w:rPr>
      </w:pPr>
      <w:r>
        <w:rPr>
          <w:rFonts w:hint="eastAsia"/>
          <w:b/>
          <w:bCs/>
          <w:sz w:val="28"/>
          <w:szCs w:val="36"/>
          <w:lang w:val="en-US" w:eastAsia="zh-CN"/>
        </w:rPr>
        <w:t>①：涉及金额</w:t>
      </w:r>
    </w:p>
    <w:p>
      <w:pPr>
        <w:numPr>
          <w:ilvl w:val="0"/>
          <w:numId w:val="2"/>
        </w:numPr>
        <w:ind w:leftChars="0"/>
        <w:rPr>
          <w:rFonts w:hint="eastAsia"/>
          <w:sz w:val="24"/>
          <w:szCs w:val="32"/>
          <w:lang w:val="en-US" w:eastAsia="zh-CN"/>
        </w:rPr>
      </w:pPr>
      <w:r>
        <w:rPr>
          <w:rFonts w:hint="eastAsia"/>
          <w:sz w:val="24"/>
          <w:szCs w:val="32"/>
          <w:lang w:val="en-US" w:eastAsia="zh-CN"/>
        </w:rPr>
        <w:t>付款未发货</w:t>
      </w:r>
    </w:p>
    <w:p>
      <w:pPr>
        <w:numPr>
          <w:ilvl w:val="0"/>
          <w:numId w:val="2"/>
        </w:numPr>
        <w:ind w:left="0" w:leftChars="0" w:firstLine="0" w:firstLineChars="0"/>
        <w:rPr>
          <w:rFonts w:hint="eastAsia"/>
          <w:sz w:val="24"/>
          <w:szCs w:val="32"/>
        </w:rPr>
      </w:pPr>
      <w:r>
        <w:rPr>
          <w:rFonts w:hint="eastAsia"/>
          <w:sz w:val="24"/>
          <w:szCs w:val="32"/>
        </w:rPr>
        <w:t>付款发出商品</w:t>
      </w:r>
      <w:r>
        <w:rPr>
          <w:rFonts w:hint="eastAsia"/>
          <w:sz w:val="24"/>
          <w:szCs w:val="32"/>
          <w:lang w:eastAsia="zh-CN"/>
        </w:rPr>
        <w:t>并非约定商品</w:t>
      </w:r>
    </w:p>
    <w:p>
      <w:pPr>
        <w:numPr>
          <w:ilvl w:val="0"/>
          <w:numId w:val="2"/>
        </w:numPr>
        <w:ind w:left="0" w:leftChars="0" w:firstLine="0" w:firstLineChars="0"/>
        <w:rPr>
          <w:rFonts w:hint="eastAsia"/>
          <w:sz w:val="24"/>
          <w:szCs w:val="32"/>
        </w:rPr>
      </w:pPr>
      <w:r>
        <w:rPr>
          <w:rFonts w:hint="eastAsia"/>
          <w:sz w:val="24"/>
          <w:szCs w:val="32"/>
          <w:lang w:eastAsia="zh-CN"/>
        </w:rPr>
        <w:t>付款后所受服务并非事先约定的应受服务</w:t>
      </w:r>
    </w:p>
    <w:p>
      <w:pPr>
        <w:numPr>
          <w:ilvl w:val="0"/>
          <w:numId w:val="2"/>
        </w:numPr>
        <w:ind w:left="0" w:leftChars="0" w:firstLine="0" w:firstLineChars="0"/>
        <w:rPr>
          <w:rFonts w:hint="eastAsia"/>
          <w:sz w:val="24"/>
          <w:szCs w:val="32"/>
        </w:rPr>
      </w:pPr>
      <w:r>
        <w:rPr>
          <w:rFonts w:hint="eastAsia"/>
          <w:sz w:val="24"/>
          <w:szCs w:val="32"/>
          <w:lang w:eastAsia="zh-CN"/>
        </w:rPr>
        <w:t>借钱长时间未还</w:t>
      </w:r>
      <w:bookmarkStart w:id="0" w:name="_GoBack"/>
      <w:bookmarkEnd w:id="0"/>
    </w:p>
    <w:p>
      <w:pPr>
        <w:numPr>
          <w:ilvl w:val="0"/>
          <w:numId w:val="2"/>
        </w:numPr>
        <w:ind w:left="0" w:leftChars="0" w:firstLine="0" w:firstLineChars="0"/>
        <w:rPr>
          <w:rFonts w:hint="eastAsia"/>
          <w:sz w:val="24"/>
          <w:szCs w:val="32"/>
        </w:rPr>
      </w:pPr>
      <w:r>
        <w:rPr>
          <w:rFonts w:hint="eastAsia"/>
          <w:sz w:val="24"/>
          <w:szCs w:val="32"/>
          <w:lang w:eastAsia="zh-CN"/>
        </w:rPr>
        <w:t>出于破坏目的的在商品内故意放置后门或其它恶意破坏的程序</w:t>
      </w:r>
    </w:p>
    <w:p>
      <w:pPr>
        <w:numPr>
          <w:ilvl w:val="0"/>
          <w:numId w:val="2"/>
        </w:numPr>
        <w:ind w:left="0" w:leftChars="0" w:firstLine="0" w:firstLineChars="0"/>
        <w:rPr>
          <w:rFonts w:hint="eastAsia"/>
          <w:sz w:val="24"/>
          <w:szCs w:val="32"/>
        </w:rPr>
      </w:pPr>
      <w:r>
        <w:rPr>
          <w:rFonts w:hint="eastAsia"/>
          <w:sz w:val="24"/>
          <w:szCs w:val="32"/>
          <w:lang w:eastAsia="zh-CN"/>
        </w:rPr>
        <w:t>付款后长时间拖欠应付商品，找理由推脱应尽工作</w:t>
      </w:r>
    </w:p>
    <w:p>
      <w:pPr>
        <w:numPr>
          <w:ilvl w:val="0"/>
          <w:numId w:val="2"/>
        </w:numPr>
        <w:ind w:left="0" w:leftChars="0" w:firstLine="0" w:firstLineChars="0"/>
        <w:rPr>
          <w:rFonts w:hint="eastAsia"/>
          <w:sz w:val="24"/>
          <w:szCs w:val="32"/>
        </w:rPr>
      </w:pPr>
      <w:r>
        <w:rPr>
          <w:rFonts w:hint="eastAsia"/>
          <w:sz w:val="24"/>
          <w:szCs w:val="32"/>
          <w:lang w:eastAsia="zh-CN"/>
        </w:rPr>
        <w:t>拖欠他人应得的工资或其它奖励</w:t>
      </w:r>
    </w:p>
    <w:p>
      <w:pPr>
        <w:numPr>
          <w:ilvl w:val="0"/>
          <w:numId w:val="0"/>
        </w:numPr>
        <w:ind w:leftChars="0"/>
        <w:jc w:val="center"/>
        <w:rPr>
          <w:rFonts w:hint="eastAsia"/>
          <w:b/>
          <w:bCs/>
          <w:sz w:val="24"/>
          <w:szCs w:val="32"/>
        </w:rPr>
      </w:pPr>
      <w:r>
        <w:rPr>
          <w:rFonts w:hint="eastAsia"/>
          <w:b/>
          <w:bCs/>
          <w:sz w:val="24"/>
          <w:szCs w:val="32"/>
          <w:lang w:val="en-US" w:eastAsia="zh-CN"/>
        </w:rPr>
        <w:t xml:space="preserve"> </w:t>
      </w:r>
      <w:r>
        <w:rPr>
          <w:rFonts w:hint="eastAsia"/>
          <w:b/>
          <w:bCs/>
          <w:sz w:val="28"/>
          <w:szCs w:val="36"/>
          <w:lang w:eastAsia="zh-CN"/>
        </w:rPr>
        <w:t>②：未涉及金额</w:t>
      </w:r>
    </w:p>
    <w:p>
      <w:pPr>
        <w:rPr>
          <w:rFonts w:hint="eastAsia" w:eastAsiaTheme="minorEastAsia"/>
          <w:sz w:val="24"/>
          <w:szCs w:val="32"/>
          <w:lang w:eastAsia="zh-CN"/>
        </w:rPr>
      </w:pPr>
      <w:r>
        <w:rPr>
          <w:rFonts w:hint="eastAsia"/>
          <w:sz w:val="24"/>
          <w:szCs w:val="32"/>
          <w:lang w:val="en-US" w:eastAsia="zh-CN"/>
        </w:rPr>
        <w:t>1</w:t>
      </w:r>
      <w:r>
        <w:rPr>
          <w:rFonts w:hint="eastAsia"/>
          <w:sz w:val="24"/>
          <w:szCs w:val="32"/>
        </w:rPr>
        <w:t>：交换服务端插件等发出后拒绝交换或不符合事先约定要求</w:t>
      </w:r>
      <w:r>
        <w:rPr>
          <w:rFonts w:hint="eastAsia"/>
          <w:sz w:val="24"/>
          <w:szCs w:val="32"/>
          <w:lang w:eastAsia="zh-CN"/>
        </w:rPr>
        <w:t>。</w:t>
      </w:r>
    </w:p>
    <w:p>
      <w:pPr>
        <w:rPr>
          <w:rFonts w:hint="eastAsia" w:eastAsiaTheme="minorEastAsia"/>
          <w:sz w:val="24"/>
          <w:szCs w:val="32"/>
          <w:lang w:eastAsia="zh-CN"/>
        </w:rPr>
      </w:pPr>
      <w:r>
        <w:rPr>
          <w:rFonts w:hint="eastAsia"/>
          <w:sz w:val="24"/>
          <w:szCs w:val="32"/>
          <w:lang w:val="en-US" w:eastAsia="zh-CN"/>
        </w:rPr>
        <w:t>2</w:t>
      </w:r>
      <w:r>
        <w:rPr>
          <w:rFonts w:hint="eastAsia"/>
          <w:sz w:val="24"/>
          <w:szCs w:val="32"/>
        </w:rPr>
        <w:t>：</w:t>
      </w:r>
      <w:r>
        <w:rPr>
          <w:rFonts w:hint="eastAsia"/>
          <w:sz w:val="24"/>
          <w:szCs w:val="32"/>
          <w:lang w:eastAsia="zh-CN"/>
        </w:rPr>
        <w:t>未经作者允许</w:t>
      </w:r>
      <w:r>
        <w:rPr>
          <w:rFonts w:hint="eastAsia"/>
          <w:sz w:val="24"/>
          <w:szCs w:val="32"/>
        </w:rPr>
        <w:t>倒卖原创服务端插件等</w:t>
      </w:r>
      <w:r>
        <w:rPr>
          <w:rFonts w:hint="eastAsia"/>
          <w:sz w:val="24"/>
          <w:szCs w:val="32"/>
          <w:lang w:eastAsia="zh-CN"/>
        </w:rPr>
        <w:t>原创作品。</w:t>
      </w:r>
    </w:p>
    <w:p>
      <w:pPr>
        <w:rPr>
          <w:rFonts w:hint="default"/>
          <w:sz w:val="24"/>
          <w:szCs w:val="32"/>
          <w:lang w:val="en-US" w:eastAsia="zh-CN"/>
        </w:rPr>
      </w:pPr>
      <w:r>
        <w:rPr>
          <w:rFonts w:hint="eastAsia"/>
          <w:sz w:val="24"/>
          <w:szCs w:val="32"/>
          <w:lang w:val="en-US" w:eastAsia="zh-CN"/>
        </w:rPr>
        <w:t>3</w:t>
      </w:r>
      <w:r>
        <w:rPr>
          <w:rFonts w:hint="eastAsia"/>
          <w:sz w:val="24"/>
          <w:szCs w:val="32"/>
        </w:rPr>
        <w:t>：</w:t>
      </w:r>
      <w:r>
        <w:rPr>
          <w:rFonts w:hint="eastAsia"/>
          <w:sz w:val="24"/>
          <w:szCs w:val="32"/>
          <w:u w:val="single"/>
          <w:lang w:eastAsia="zh-CN"/>
        </w:rPr>
        <w:t>多次且严重</w:t>
      </w:r>
      <w:r>
        <w:rPr>
          <w:rFonts w:hint="eastAsia"/>
          <w:sz w:val="24"/>
          <w:szCs w:val="32"/>
          <w:lang w:eastAsia="zh-CN"/>
        </w:rPr>
        <w:t>对个人、服务商、团队等进行</w:t>
      </w:r>
      <w:r>
        <w:rPr>
          <w:rFonts w:hint="eastAsia"/>
          <w:sz w:val="24"/>
          <w:szCs w:val="32"/>
        </w:rPr>
        <w:t>诽谤</w:t>
      </w:r>
      <w:r>
        <w:rPr>
          <w:rFonts w:hint="eastAsia"/>
          <w:sz w:val="24"/>
          <w:szCs w:val="32"/>
          <w:lang w:eastAsia="zh-CN"/>
        </w:rPr>
        <w:t>造谣</w:t>
      </w:r>
      <w:r>
        <w:rPr>
          <w:rFonts w:hint="eastAsia"/>
          <w:sz w:val="24"/>
          <w:szCs w:val="32"/>
        </w:rPr>
        <w:t>抹黑等言语攻击</w:t>
      </w:r>
      <w:r>
        <w:rPr>
          <w:rFonts w:hint="eastAsia"/>
          <w:sz w:val="24"/>
          <w:szCs w:val="32"/>
          <w:lang w:eastAsia="zh-CN"/>
        </w:rPr>
        <w:t>并</w:t>
      </w:r>
      <w:r>
        <w:rPr>
          <w:rFonts w:hint="eastAsia"/>
          <w:sz w:val="24"/>
          <w:szCs w:val="32"/>
          <w:u w:val="single"/>
          <w:lang w:eastAsia="zh-CN"/>
        </w:rPr>
        <w:t>造成了影响</w:t>
      </w:r>
      <w:r>
        <w:rPr>
          <w:rFonts w:hint="eastAsia"/>
          <w:sz w:val="24"/>
          <w:szCs w:val="32"/>
          <w:lang w:eastAsia="zh-CN"/>
        </w:rPr>
        <w:t>的。</w:t>
      </w:r>
    </w:p>
    <w:p>
      <w:pPr>
        <w:jc w:val="center"/>
        <w:rPr>
          <w:rFonts w:hint="eastAsia"/>
          <w:b/>
          <w:bCs/>
          <w:sz w:val="28"/>
          <w:szCs w:val="36"/>
          <w:lang w:eastAsia="zh-CN"/>
        </w:rPr>
      </w:pPr>
      <w:r>
        <w:rPr>
          <w:rFonts w:hint="eastAsia"/>
          <w:b/>
          <w:bCs/>
          <w:sz w:val="28"/>
          <w:szCs w:val="36"/>
          <w:lang w:eastAsia="zh-CN"/>
        </w:rPr>
        <w:t>③：云黑等级规定</w:t>
      </w:r>
    </w:p>
    <w:p>
      <w:pPr>
        <w:jc w:val="both"/>
        <w:rPr>
          <w:rFonts w:hint="eastAsia"/>
          <w:sz w:val="24"/>
          <w:szCs w:val="32"/>
          <w:lang w:val="en-US" w:eastAsia="zh-CN"/>
        </w:rPr>
      </w:pPr>
      <w:r>
        <w:rPr>
          <w:rFonts w:hint="eastAsia"/>
          <w:sz w:val="24"/>
          <w:szCs w:val="32"/>
          <w:lang w:val="en-US" w:eastAsia="zh-CN"/>
        </w:rPr>
        <w:t>1：涉及金额且金额在50元以上或未涉及金额但事情严重的给予B级记录</w:t>
      </w:r>
    </w:p>
    <w:p>
      <w:pPr>
        <w:jc w:val="both"/>
        <w:rPr>
          <w:rFonts w:hint="eastAsia"/>
          <w:sz w:val="24"/>
          <w:szCs w:val="32"/>
          <w:lang w:val="en-US" w:eastAsia="zh-CN"/>
        </w:rPr>
      </w:pPr>
      <w:r>
        <w:rPr>
          <w:rFonts w:hint="eastAsia"/>
          <w:sz w:val="24"/>
          <w:szCs w:val="32"/>
          <w:lang w:val="en-US" w:eastAsia="zh-CN"/>
        </w:rPr>
        <w:t>2：未涉及金额且事情不严重的给予C级记录</w:t>
      </w:r>
    </w:p>
    <w:p>
      <w:pPr>
        <w:jc w:val="both"/>
        <w:rPr>
          <w:rFonts w:hint="eastAsia"/>
          <w:sz w:val="24"/>
          <w:szCs w:val="32"/>
          <w:lang w:val="en-US" w:eastAsia="zh-CN"/>
        </w:rPr>
      </w:pPr>
      <w:r>
        <w:rPr>
          <w:rFonts w:hint="eastAsia"/>
          <w:sz w:val="24"/>
          <w:szCs w:val="32"/>
          <w:lang w:val="en-US" w:eastAsia="zh-CN"/>
        </w:rPr>
        <w:t>3：涉及300-500金额且或造成影响较为严重的给予A级记录</w:t>
      </w:r>
    </w:p>
    <w:p>
      <w:pPr>
        <w:jc w:val="both"/>
        <w:rPr>
          <w:rFonts w:hint="eastAsia"/>
          <w:sz w:val="24"/>
          <w:szCs w:val="32"/>
          <w:lang w:val="en-US" w:eastAsia="zh-CN"/>
        </w:rPr>
      </w:pPr>
      <w:r>
        <w:rPr>
          <w:rFonts w:hint="eastAsia"/>
          <w:sz w:val="24"/>
          <w:szCs w:val="32"/>
          <w:lang w:val="en-US" w:eastAsia="zh-CN"/>
        </w:rPr>
        <w:t>4：涉及金额500-1000或造成非常严重影响的给予A级记录且特殊推送</w:t>
      </w:r>
    </w:p>
    <w:p>
      <w:pPr>
        <w:jc w:val="both"/>
        <w:rPr>
          <w:rFonts w:hint="default"/>
          <w:sz w:val="24"/>
          <w:szCs w:val="32"/>
          <w:lang w:val="en-US" w:eastAsia="zh-CN"/>
        </w:rPr>
      </w:pPr>
      <w:r>
        <w:rPr>
          <w:rFonts w:hint="eastAsia"/>
          <w:sz w:val="24"/>
          <w:szCs w:val="32"/>
          <w:lang w:val="en-US" w:eastAsia="zh-CN"/>
        </w:rPr>
        <w:t>5：只要是涉及到侵权的，一律B级处理</w:t>
      </w:r>
    </w:p>
    <w:p>
      <w:pPr>
        <w:jc w:val="center"/>
        <w:rPr>
          <w:rFonts w:hint="eastAsia"/>
          <w:b/>
          <w:bCs/>
          <w:sz w:val="28"/>
          <w:szCs w:val="36"/>
          <w:lang w:val="en-US" w:eastAsia="zh-CN"/>
        </w:rPr>
      </w:pPr>
      <w:r>
        <w:rPr>
          <w:rFonts w:hint="eastAsia"/>
          <w:b/>
          <w:bCs/>
          <w:sz w:val="28"/>
          <w:szCs w:val="36"/>
          <w:lang w:val="en-US" w:eastAsia="zh-CN"/>
        </w:rPr>
        <w:t>④：内务部保护制度</w:t>
      </w:r>
    </w:p>
    <w:p>
      <w:pPr>
        <w:ind w:firstLine="480" w:firstLineChars="200"/>
        <w:jc w:val="both"/>
        <w:rPr>
          <w:rFonts w:hint="eastAsia"/>
          <w:sz w:val="24"/>
          <w:szCs w:val="32"/>
          <w:lang w:val="en-US" w:eastAsia="zh-CN"/>
        </w:rPr>
      </w:pPr>
      <w:r>
        <w:rPr>
          <w:rFonts w:hint="eastAsia"/>
          <w:sz w:val="24"/>
          <w:szCs w:val="32"/>
          <w:lang w:val="en-US" w:eastAsia="zh-CN"/>
        </w:rPr>
        <w:t>近期我们的内务部成员很多都收到了来自各种势力的威胁，其中以云黑名单成员为主，不乏有出姓名、手机号或言语攻击、对家人侮辱等情况出现。我们已经安排嘱咐内务部成员多加忍耐，但一些人变本加厉，毫不留情。经云黑6.7日例会讨论决定通过本条例：</w:t>
      </w:r>
    </w:p>
    <w:p>
      <w:pPr>
        <w:ind w:firstLine="480" w:firstLineChars="200"/>
        <w:jc w:val="both"/>
        <w:rPr>
          <w:rFonts w:hint="eastAsia"/>
          <w:sz w:val="24"/>
          <w:szCs w:val="32"/>
          <w:lang w:val="en-US" w:eastAsia="zh-CN"/>
        </w:rPr>
      </w:pPr>
      <w:r>
        <w:rPr>
          <w:rFonts w:hint="eastAsia"/>
          <w:sz w:val="24"/>
          <w:szCs w:val="32"/>
          <w:lang w:val="en-US" w:eastAsia="zh-CN"/>
        </w:rPr>
        <w:t>任何组织或个人在任何场所无端对内务部任何成员进行多次过分辱骂的，或者是进行其他方面侮辱挑衅的，经查实后我们将直接上云黑处理，永不消除。</w:t>
      </w:r>
    </w:p>
    <w:p>
      <w:pPr>
        <w:ind w:firstLine="480" w:firstLineChars="200"/>
        <w:jc w:val="both"/>
        <w:rPr>
          <w:rFonts w:hint="eastAsia"/>
          <w:sz w:val="24"/>
          <w:szCs w:val="32"/>
          <w:lang w:val="en-US" w:eastAsia="zh-CN"/>
        </w:rPr>
      </w:pPr>
      <w:r>
        <w:rPr>
          <w:rFonts w:hint="eastAsia"/>
          <w:sz w:val="24"/>
          <w:szCs w:val="32"/>
          <w:lang w:val="en-US" w:eastAsia="zh-CN"/>
        </w:rPr>
        <w:t>同时我们也将保证内务部成员不会首先开骂，不会首先挑事，端正服务态度！</w:t>
      </w:r>
    </w:p>
    <w:p>
      <w:pPr>
        <w:ind w:firstLine="480" w:firstLineChars="200"/>
        <w:jc w:val="both"/>
        <w:rPr>
          <w:rFonts w:hint="eastAsia"/>
          <w:sz w:val="24"/>
          <w:szCs w:val="32"/>
          <w:lang w:val="en-US" w:eastAsia="zh-CN"/>
        </w:rPr>
      </w:pPr>
      <w:r>
        <w:rPr>
          <w:rFonts w:hint="eastAsia"/>
          <w:sz w:val="24"/>
          <w:szCs w:val="32"/>
          <w:lang w:val="en-US" w:eastAsia="zh-CN"/>
        </w:rPr>
        <w:t>您可以对我们云黑有看法，但是请不要侮辱工作人员！</w:t>
      </w:r>
    </w:p>
    <w:p>
      <w:pPr>
        <w:ind w:firstLine="562" w:firstLineChars="200"/>
        <w:jc w:val="center"/>
        <w:rPr>
          <w:rFonts w:hint="eastAsia"/>
          <w:b/>
          <w:bCs/>
          <w:sz w:val="28"/>
          <w:szCs w:val="36"/>
          <w:lang w:val="en-US" w:eastAsia="zh-CN"/>
        </w:rPr>
      </w:pPr>
      <w:r>
        <w:rPr>
          <w:rFonts w:hint="eastAsia"/>
          <w:b/>
          <w:bCs/>
          <w:sz w:val="28"/>
          <w:szCs w:val="36"/>
          <w:lang w:val="en-US" w:eastAsia="zh-CN"/>
        </w:rPr>
        <w:t>⑤其它</w:t>
      </w:r>
    </w:p>
    <w:p>
      <w:pPr>
        <w:ind w:firstLine="480" w:firstLineChars="200"/>
        <w:jc w:val="both"/>
        <w:rPr>
          <w:rFonts w:hint="eastAsia"/>
          <w:sz w:val="24"/>
          <w:szCs w:val="32"/>
          <w:lang w:val="en-US" w:eastAsia="zh-CN"/>
        </w:rPr>
      </w:pPr>
      <w:r>
        <w:rPr>
          <w:rFonts w:hint="eastAsia"/>
          <w:sz w:val="24"/>
          <w:szCs w:val="32"/>
          <w:lang w:val="en-US" w:eastAsia="zh-CN"/>
        </w:rPr>
        <w:t>1：作品买卖交易类型，例如找人定制服务端或定制插件，云黑内务部的判定为：花了钱定制的人对这个作品享有一切权利（包括出售权），但需要保证作者信息不变。也希望各位可以提前跟开发者讨论沟通这个问题，提交交涉。</w:t>
      </w:r>
    </w:p>
    <w:p>
      <w:pPr>
        <w:ind w:firstLine="480" w:firstLineChars="200"/>
        <w:jc w:val="both"/>
        <w:rPr>
          <w:rFonts w:hint="eastAsia"/>
          <w:sz w:val="24"/>
          <w:szCs w:val="32"/>
          <w:lang w:val="en-US" w:eastAsia="zh-CN"/>
        </w:rPr>
      </w:pPr>
      <w:r>
        <w:rPr>
          <w:rFonts w:hint="eastAsia"/>
          <w:sz w:val="24"/>
          <w:szCs w:val="32"/>
          <w:lang w:val="en-US" w:eastAsia="zh-CN"/>
        </w:rPr>
        <w:t>2：二次侵权类型，例如别人侵权发布了服务端，然后我获得之后再次进行发布，这样的话我们也判定为属于侵权行为，并且更多的是取决于这个二次转发的人是否有恶意，是否知情以及后面的认错态度。</w:t>
      </w:r>
    </w:p>
    <w:p>
      <w:pPr>
        <w:ind w:firstLine="480" w:firstLineChars="200"/>
        <w:jc w:val="both"/>
        <w:rPr>
          <w:rFonts w:hint="eastAsia"/>
          <w:sz w:val="24"/>
          <w:szCs w:val="32"/>
          <w:lang w:val="en-US" w:eastAsia="zh-CN"/>
        </w:rPr>
      </w:pPr>
      <w:r>
        <w:rPr>
          <w:rFonts w:hint="eastAsia"/>
          <w:sz w:val="24"/>
          <w:szCs w:val="32"/>
          <w:lang w:val="en-US" w:eastAsia="zh-CN"/>
        </w:rPr>
        <w:t>3：有一些人来申诉请求下云黑，原因是这个QQ号是他买的，对于这种问题我们不做过多解释，且不做下云黑处理。也希望各位不要随便交易QQ号，哪怕要交易也提前查清相关信息。</w:t>
      </w:r>
    </w:p>
    <w:p>
      <w:pPr>
        <w:ind w:firstLine="480" w:firstLineChars="200"/>
        <w:jc w:val="both"/>
        <w:rPr>
          <w:rFonts w:hint="eastAsia"/>
          <w:sz w:val="24"/>
          <w:szCs w:val="32"/>
          <w:lang w:val="en-US" w:eastAsia="zh-CN"/>
        </w:rPr>
      </w:pPr>
      <w:r>
        <w:rPr>
          <w:rFonts w:hint="eastAsia"/>
          <w:sz w:val="24"/>
          <w:szCs w:val="32"/>
          <w:lang w:val="en-US" w:eastAsia="zh-CN"/>
        </w:rPr>
        <w:t>4：人品有问题类型，例如我是买家，找到卖家后不断的与其进行讨价还价，最后卖家同意把价格降低了，而我又不买了，这种只能说是个人品德素质有问题，不能上云黑处理。</w:t>
      </w:r>
    </w:p>
    <w:p>
      <w:pPr>
        <w:ind w:firstLine="480" w:firstLineChars="200"/>
        <w:jc w:val="both"/>
        <w:rPr>
          <w:rFonts w:hint="default"/>
          <w:sz w:val="24"/>
          <w:szCs w:val="32"/>
          <w:lang w:val="en-US" w:eastAsia="zh-CN"/>
        </w:rPr>
      </w:pPr>
      <w:r>
        <w:rPr>
          <w:rFonts w:hint="eastAsia"/>
          <w:sz w:val="24"/>
          <w:szCs w:val="32"/>
          <w:lang w:val="en-US" w:eastAsia="zh-CN"/>
        </w:rPr>
        <w:t>5：为了保证各位的交易、交流环境的安全，我们平时内务部成员会检查各个群中出现的生面孔或者是小号，如果一旦发现不对劲的话我们就会成立小组去调查，确定有问题例如该号为某骗子的小号之类的，我们将直接作出上云黑的处理。</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r>
        <w:continuationSeparator/>
      </w:r>
    </w:p>
  </w:endnote>
  <w:endnote w:id="0">
    <w:p>
      <w:pPr>
        <w:pStyle w:val="2"/>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eastAsia="zh-CN"/>
      </w:rPr>
      <w:t>梨空爱创云黑</w:t>
    </w:r>
    <w:r>
      <w:rPr>
        <w:rFonts w:hint="eastAsia"/>
        <w:lang w:val="en-US" w:eastAsia="zh-CN"/>
      </w:rPr>
      <w:t xml:space="preserve"> 2019/8/2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r>
      <w:rPr>
        <w:sz w:val="18"/>
      </w:rPr>
      <w:pict>
        <v:shape id="PowerPlusWaterMarkObject70614" o:spid="_x0000_s4097" o:spt="136" type="#_x0000_t136" style="position:absolute;left:0pt;height:90.6pt;width:496.65pt;mso-position-horizontal:center;mso-position-horizontal-relative:margin;mso-position-vertical:center;mso-position-vertical-relative:margin;rotation:-2949120f;z-index:-251658240;mso-width-relative:page;mso-height-relative:page;" fillcolor="#000000" filled="t" stroked="f" coordsize="21600,21600" adj="10800">
          <v:path/>
          <v:fill on="t" opacity="20316f" focussize="0,0"/>
          <v:stroke on="f"/>
          <v:imagedata o:title=""/>
          <o:lock v:ext="edit" aspectratio="t"/>
          <v:textpath on="t" fitshape="t" fitpath="t" trim="t" xscale="f" string="梨空爱创云黑" style="font-family:方正兰亭超细黑简体;font-size:36pt;v-same-letter-heights:f;v-text-align:center;"/>
        </v:shape>
      </w:pict>
    </w:r>
    <w:r>
      <w:rPr>
        <w:rFonts w:hint="eastAsia"/>
        <w:lang w:val="en-US" w:eastAsia="zh-CN"/>
      </w:rPr>
      <w:t>梨空爱创云黑 2019/8/2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0AE4"/>
    <w:multiLevelType w:val="singleLevel"/>
    <w:tmpl w:val="05550AE4"/>
    <w:lvl w:ilvl="0" w:tentative="0">
      <w:start w:val="1"/>
      <w:numFmt w:val="bullet"/>
      <w:lvlText w:val=""/>
      <w:lvlJc w:val="left"/>
      <w:pPr>
        <w:ind w:left="420" w:hanging="420"/>
      </w:pPr>
      <w:rPr>
        <w:rFonts w:hint="default" w:ascii="Wingdings" w:hAnsi="Wingdings"/>
      </w:rPr>
    </w:lvl>
  </w:abstractNum>
  <w:abstractNum w:abstractNumId="1">
    <w:nsid w:val="72BEDE44"/>
    <w:multiLevelType w:val="singleLevel"/>
    <w:tmpl w:val="72BEDE4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2"/>
    <w:endnote w:id="3"/>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F5BA3"/>
    <w:rsid w:val="0A865BAA"/>
    <w:rsid w:val="0E9E79DF"/>
    <w:rsid w:val="16B873E9"/>
    <w:rsid w:val="17AE50EC"/>
    <w:rsid w:val="21CC127E"/>
    <w:rsid w:val="237A2215"/>
    <w:rsid w:val="28130B6C"/>
    <w:rsid w:val="34FF7525"/>
    <w:rsid w:val="45693EDA"/>
    <w:rsid w:val="46AF476B"/>
    <w:rsid w:val="4C4A13F4"/>
    <w:rsid w:val="53FA26EB"/>
    <w:rsid w:val="5DF56812"/>
    <w:rsid w:val="77CA728B"/>
    <w:rsid w:val="796530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endnote text"/>
    <w:basedOn w:val="1"/>
    <w:uiPriority w:val="0"/>
    <w:pPr>
      <w:snapToGrid w:val="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ndnote reference"/>
    <w:basedOn w:val="6"/>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祈愿</cp:lastModifiedBy>
  <dcterms:modified xsi:type="dcterms:W3CDTF">2019-08-02T13:41:40Z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